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47259" w:rsidTr="004C5DF9">
        <w:tc>
          <w:tcPr>
            <w:tcW w:w="4253" w:type="dxa"/>
          </w:tcPr>
          <w:p w:rsidR="00547259" w:rsidRDefault="00547259" w:rsidP="004C5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547259" w:rsidRDefault="00547259" w:rsidP="004C5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547259" w:rsidRDefault="00547259" w:rsidP="004C5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547259" w:rsidRDefault="00547259" w:rsidP="004C5D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547259" w:rsidRDefault="00547259" w:rsidP="004C5DF9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21719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Мировая ф</w:t>
      </w:r>
      <w:r w:rsidR="00EF73C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илософия</w:t>
      </w:r>
    </w:p>
    <w:p w:rsidR="00C23448" w:rsidRPr="00C23448" w:rsidRDefault="00C234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24"/>
          <w:szCs w:val="24"/>
          <w:vertAlign w:val="superscript"/>
          <w:lang w:eastAsia="ru-RU"/>
        </w:rPr>
      </w:pPr>
      <w:r w:rsidRPr="00C23448"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  <w:t>(20</w:t>
      </w:r>
      <w:r w:rsidR="00217190"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  <w:t>22</w:t>
      </w:r>
      <w:r w:rsidRPr="00C23448"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  <w:t xml:space="preserve"> г.н.)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645C7A" w:rsidRPr="00645C7A" w:rsidRDefault="00645C7A" w:rsidP="00645C7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645C7A" w:rsidRDefault="00645C7A" w:rsidP="00645C7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4E1373">
        <w:rPr>
          <w:rFonts w:ascii="Times New Roman" w:hAnsi="Times New Roman" w:cs="Times New Roman"/>
          <w:bCs/>
          <w:sz w:val="24"/>
          <w:szCs w:val="24"/>
        </w:rPr>
        <w:t>формирование и развитие у студентов способности воспринимать межкультурное разнообразие общества в социально-историческом, этическом и философском контекстах, осуществлять поиск, критический анализ и синтез информации, применять системный подход для решения поставленных задач.</w:t>
      </w:r>
    </w:p>
    <w:p w:rsidR="00645C7A" w:rsidRDefault="00645C7A" w:rsidP="00645C7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Задачи:</w:t>
      </w:r>
      <w:r w:rsidRPr="006F343A">
        <w:rPr>
          <w:rFonts w:ascii="Times New Roman" w:hAnsi="Times New Roman" w:cs="Times New Roman"/>
          <w:bCs/>
          <w:sz w:val="24"/>
          <w:szCs w:val="24"/>
        </w:rPr>
        <w:t xml:space="preserve"> изучение философского наследия;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раскрытие сущности и содержания основных философских категорий;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философского мышления и мировоззрения;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нравственных ценностных установок личности;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обучение использованию источников философской и научной мысли;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навыков самостоятельной и коллективной работы студентов по философской тематике и проблематике;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обучение универсальному и критически-осмысляющему философскому подходу в восприятии и анализе явлений природы, общества, культуры, человеческой жизни и профессиональной деятельности;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овладение основами логики и методологии научного познания;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повышение общего уровня философской культуры.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1719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Мировая ф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21719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изобразительного искусст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ва, История зарубежного театра.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17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«Русская философия»;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 w:rsidR="00217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</w:t>
      </w:r>
      <w:r w:rsidR="0021719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производственной</w:t>
      </w:r>
      <w:bookmarkStart w:id="0" w:name="_GoBack"/>
      <w:bookmarkEnd w:id="0"/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45C7A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45C7A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45C7A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645C7A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645C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F035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F0354" w:rsidRDefault="001C14E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DF0354" w:rsidRPr="00DF0354" w:rsidTr="00FC21A6">
        <w:trPr>
          <w:trHeight w:val="576"/>
        </w:trPr>
        <w:tc>
          <w:tcPr>
            <w:tcW w:w="2234" w:type="dxa"/>
            <w:shd w:val="clear" w:color="auto" w:fill="auto"/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УК1.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осуществлять критический анализ проблемных ситуаций на основе системного подхода, вырабатывать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lastRenderedPageBreak/>
              <w:t>УК-1.1 - Анализирует поставленную задачу через выделение ее базовых составляющих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 xml:space="preserve">УК-1.2 - Находит и критически оценивает информацию, </w:t>
            </w:r>
            <w:r w:rsidRPr="00DF0354">
              <w:rPr>
                <w:sz w:val="24"/>
                <w:szCs w:val="24"/>
              </w:rPr>
              <w:lastRenderedPageBreak/>
              <w:t>необходимую для решения задачи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DF0354" w:rsidRPr="00DF0354" w:rsidRDefault="00DF0354" w:rsidP="00DF0354">
            <w:pPr>
              <w:pStyle w:val="TableParagrap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анализа; 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закономерности исторического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развития;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основные философские категории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 проблемы познания мира;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методы изучения сценического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произведения;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критически осмысливать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обобщать теоретическую информацию;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анализировать проблемную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ситуацию как систему, выявляя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элементы и связи между ними;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формулировать проблему и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вариантов ее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решения, используя доступные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определять стратегию действий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для выхода из проблемной ситуации;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методом критического анализа;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системного подхода к</w:t>
            </w:r>
          </w:p>
          <w:p w:rsidR="00DF0354" w:rsidRPr="00DF0354" w:rsidRDefault="00DF0354" w:rsidP="00DF0354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решению творческих задач</w:t>
            </w:r>
          </w:p>
        </w:tc>
      </w:tr>
      <w:tr w:rsidR="00DF0354" w:rsidRPr="00DF0354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УК5. </w:t>
            </w:r>
            <w:r w:rsidRPr="00DF035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DF0354" w:rsidRPr="00DF0354" w:rsidRDefault="00DF0354" w:rsidP="00DF035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 xml:space="preserve">УК-5.2 - Находит и использует необходимую для саморазвития и взаимодействия с другими людьми информацию о культурных </w:t>
            </w:r>
            <w:r w:rsidRPr="00DF0354">
              <w:rPr>
                <w:sz w:val="24"/>
                <w:szCs w:val="24"/>
              </w:rPr>
              <w:lastRenderedPageBreak/>
              <w:t>особенностях и традициях различных социальных групп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F0354" w:rsidRPr="00DF0354" w:rsidRDefault="00DF0354" w:rsidP="00DF035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F0354" w:rsidRPr="00DF0354" w:rsidRDefault="00DF0354" w:rsidP="00DF0354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F0354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взаимодействии принципы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DF0354" w:rsidRPr="00DF0354" w:rsidRDefault="00DF0354" w:rsidP="00DF0354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354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8C511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217190">
        <w:rPr>
          <w:rFonts w:ascii="Times New Roman" w:hAnsi="Times New Roman" w:cs="Times New Roman"/>
          <w:sz w:val="24"/>
          <w:szCs w:val="24"/>
          <w:lang w:eastAsia="ru-RU"/>
        </w:rPr>
        <w:t>Мировая ф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илософия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1719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217190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217190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F0354">
        <w:rPr>
          <w:rFonts w:ascii="Times New Roman" w:hAnsi="Times New Roman" w:cs="Times New Roman"/>
          <w:sz w:val="24"/>
          <w:szCs w:val="24"/>
        </w:rPr>
        <w:t xml:space="preserve">, </w:t>
      </w:r>
      <w:r w:rsidR="00217190">
        <w:rPr>
          <w:rFonts w:ascii="Times New Roman" w:hAnsi="Times New Roman" w:cs="Times New Roman"/>
          <w:sz w:val="24"/>
          <w:szCs w:val="24"/>
        </w:rPr>
        <w:t>зачет с оценкой</w:t>
      </w:r>
      <w:r w:rsidR="00DF03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2341"/>
        <w:gridCol w:w="514"/>
        <w:gridCol w:w="708"/>
        <w:gridCol w:w="535"/>
        <w:gridCol w:w="589"/>
        <w:gridCol w:w="596"/>
        <w:gridCol w:w="598"/>
        <w:gridCol w:w="2551"/>
      </w:tblGrid>
      <w:tr w:rsidR="00217190" w:rsidRPr="00B507DA" w:rsidTr="004C5DF9">
        <w:trPr>
          <w:trHeight w:val="1935"/>
        </w:trPr>
        <w:tc>
          <w:tcPr>
            <w:tcW w:w="320" w:type="pct"/>
            <w:vMerge w:val="restart"/>
            <w:shd w:val="clear" w:color="000000" w:fill="D9D9D9"/>
            <w:noWrap/>
            <w:vAlign w:val="center"/>
            <w:hideMark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99" w:type="pct"/>
            <w:vMerge w:val="restart"/>
            <w:shd w:val="clear" w:color="000000" w:fill="D9D9D9"/>
            <w:vAlign w:val="center"/>
            <w:hideMark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Дисциплины/Тема</w:t>
            </w:r>
          </w:p>
        </w:tc>
        <w:tc>
          <w:tcPr>
            <w:tcW w:w="28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79" w:type="pct"/>
            <w:gridSpan w:val="5"/>
            <w:shd w:val="clear" w:color="000000" w:fill="D9D9D9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16" w:type="pct"/>
            <w:vMerge w:val="restart"/>
            <w:shd w:val="clear" w:color="000000" w:fill="D9D9D9"/>
            <w:vAlign w:val="center"/>
            <w:hideMark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Форма промежуточной аттестации </w:t>
            </w:r>
          </w:p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217190" w:rsidRPr="00B507DA" w:rsidTr="004C5DF9">
        <w:trPr>
          <w:cantSplit/>
          <w:trHeight w:val="1134"/>
        </w:trPr>
        <w:tc>
          <w:tcPr>
            <w:tcW w:w="320" w:type="pct"/>
            <w:vMerge/>
            <w:vAlign w:val="center"/>
            <w:hideMark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vAlign w:val="center"/>
            <w:hideMark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D9D9D9"/>
            <w:textDirection w:val="btLr"/>
            <w:vAlign w:val="center"/>
            <w:hideMark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textDirection w:val="btLr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27" w:type="pct"/>
            <w:shd w:val="clear" w:color="000000" w:fill="D9D9D9"/>
            <w:textDirection w:val="btLr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семинары.</w:t>
            </w:r>
          </w:p>
        </w:tc>
        <w:tc>
          <w:tcPr>
            <w:tcW w:w="331" w:type="pct"/>
            <w:shd w:val="clear" w:color="000000" w:fill="D9D9D9"/>
            <w:textDirection w:val="btLr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332" w:type="pct"/>
            <w:shd w:val="clear" w:color="000000" w:fill="D9D9D9"/>
            <w:textDirection w:val="btLr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16" w:type="pct"/>
            <w:vMerge/>
            <w:vAlign w:val="center"/>
            <w:hideMark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7190" w:rsidRPr="00B507DA" w:rsidTr="004C5DF9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85" w:type="pct"/>
            <w:vMerge w:val="restar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217190" w:rsidRPr="00B507DA" w:rsidTr="004C5DF9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Место философии в культуре. Отличия от науки, религии, искусства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Опрос</w:t>
            </w:r>
          </w:p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190" w:rsidRPr="00B507DA" w:rsidTr="004C5DF9">
        <w:trPr>
          <w:trHeight w:val="695"/>
        </w:trPr>
        <w:tc>
          <w:tcPr>
            <w:tcW w:w="320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Философия Древнего Востока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190" w:rsidRPr="00B507DA" w:rsidTr="004C5DF9">
        <w:trPr>
          <w:trHeight w:val="679"/>
        </w:trPr>
        <w:tc>
          <w:tcPr>
            <w:tcW w:w="320" w:type="pct"/>
            <w:shd w:val="clear" w:color="000000" w:fill="FFFFFF"/>
            <w:vAlign w:val="center"/>
            <w:hideMark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shd w:val="clear" w:color="000000" w:fill="FFFFFF"/>
            <w:vAlign w:val="center"/>
            <w:hideMark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 Античная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  <w:hideMark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190" w:rsidRPr="00B507DA" w:rsidTr="004C5DF9">
        <w:trPr>
          <w:trHeight w:val="699"/>
        </w:trPr>
        <w:tc>
          <w:tcPr>
            <w:tcW w:w="320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 Средневековая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190" w:rsidRPr="00B507DA" w:rsidTr="004C5DF9">
        <w:trPr>
          <w:trHeight w:val="836"/>
        </w:trPr>
        <w:tc>
          <w:tcPr>
            <w:tcW w:w="320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Тема 5. Европейская философия эпохи Возрождения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190" w:rsidRPr="00B507DA" w:rsidTr="004C5DF9">
        <w:trPr>
          <w:trHeight w:val="847"/>
        </w:trPr>
        <w:tc>
          <w:tcPr>
            <w:tcW w:w="320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6. Европейская философия XVII–XVIII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190" w:rsidRPr="00B507DA" w:rsidTr="004C5DF9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190" w:rsidRPr="00B507DA" w:rsidTr="004C5DF9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7. Немецкая классическая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190" w:rsidRPr="00B507DA" w:rsidTr="004C5DF9">
        <w:trPr>
          <w:trHeight w:val="1128"/>
        </w:trPr>
        <w:tc>
          <w:tcPr>
            <w:tcW w:w="320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8. Зарубежная философия середины и второй половины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="004C5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190" w:rsidRPr="00B507DA" w:rsidTr="004C5DF9">
        <w:trPr>
          <w:trHeight w:val="1128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217190" w:rsidRPr="00B507DA" w:rsidRDefault="00217190" w:rsidP="0021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217190" w:rsidRPr="00B507DA" w:rsidRDefault="00217190" w:rsidP="004C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6" w:type="pct"/>
            <w:shd w:val="clear" w:color="auto" w:fill="D9D9D9" w:themeFill="background1" w:themeFillShade="D9"/>
            <w:vAlign w:val="center"/>
          </w:tcPr>
          <w:p w:rsidR="00217190" w:rsidRPr="00B507DA" w:rsidRDefault="00217190" w:rsidP="004C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Теоретические занятия (занятия лекционного типа)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семинарского типа по дисциплине «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="004C5DF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Мировая ф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илософия</w:t>
      </w: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презентации докладов и статей.</w:t>
      </w:r>
    </w:p>
    <w:p w:rsidR="004D5797" w:rsidRPr="004D5797" w:rsidRDefault="004D5797" w:rsidP="00A3690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4D5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по дисциплине «История мировой философии» обеспечивает: 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философии; анализом философских текстов, концепций, точек зрения. 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Подготовка к практическому занятию.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презентации,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обсуждению презентаций студентов,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тестированию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4B1DEF" w:rsidRPr="00B062FB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ТЕСТЫ ПО КУРСУ «</w:t>
      </w:r>
      <w:r w:rsidR="004C5D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МИРОВАЯ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ФИЛОСОФИЯ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Основные этапы развития философской мысли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</w:t>
      </w:r>
      <w:r w:rsidRPr="00B06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философии в культуре. Отличия от науки, религии, искусства. (УК-1, УК-5)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Термин «философия» означает: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Рассуждение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компетентное мнение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профессиональную деятельность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мудрости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Миропонимание, мировосприятие, мироотношение в своей совокупности образуют: 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картину мира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теорию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концепцию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Картина мира это – 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описание мира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географический атлас мира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мировоззренческих знаний о мире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естественнонаучное описание мира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1535"/>
        <w:gridCol w:w="236"/>
        <w:gridCol w:w="1263"/>
        <w:gridCol w:w="1507"/>
        <w:gridCol w:w="1506"/>
        <w:gridCol w:w="1470"/>
        <w:gridCol w:w="1469"/>
        <w:gridCol w:w="75"/>
      </w:tblGrid>
      <w:tr w:rsidR="00B062FB" w:rsidRPr="00B062FB" w:rsidTr="004C5DF9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B062FB" w:rsidRPr="00B062FB" w:rsidTr="004C5DF9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B062F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философское учение, отождествляющее Бога и природу</w:t>
            </w:r>
          </w:p>
        </w:tc>
      </w:tr>
      <w:tr w:rsidR="00B062FB" w:rsidRPr="00B062FB" w:rsidTr="004C5DF9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B062FB" w:rsidRPr="00B062FB" w:rsidTr="004C5DF9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философское учение о всеобщей одушевленности универсума</w:t>
            </w:r>
          </w:p>
        </w:tc>
      </w:tr>
      <w:tr w:rsidR="00B062FB" w:rsidRPr="00B062FB" w:rsidTr="004C5DF9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062FB" w:rsidRPr="00B062FB" w:rsidTr="004C5DF9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B062FB" w:rsidRPr="00B062FB" w:rsidTr="004C5DF9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062FB" w:rsidRPr="00B062FB" w:rsidTr="004C5DF9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Предметом философии являются: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бытие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в его целостности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философские учения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и понятия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открытия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2. Философия Древнего мира (УК-1, УК-5)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 учению Упанишад, «путь богов» – это: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подчинение законам кармы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ухода от крайностей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состоянии медитации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состоянии нирваны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тождества универсальной сущности бытия и индивидуальной сущности человека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Кто является основоположником буддизма?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Махавира Вардхамана Джина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 Лукреций Кар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Сиддхартха Гаутама Шакьямуни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Абу-ль-Валид ибн Рушд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Какое из приведенных положений не может принадлежать буддизму?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– это страдание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страдания есть причина 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страданий – жажда жизни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Путь избавления от страданий – жажда жизни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Общественный идеал Конфуция –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государство – это семья, в которой император – отец, а подданные – его дети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общественная собственность и демократическое управление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к «золотому веку» предков – натуральному хозяйству и отсутствию государства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опора не на религию и мораль, а на практические интересы государства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конфуцианстве практически не разрабатывались проблемы: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происхождения и структуры бытия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к традициям предков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добродетели, долга, чести, благородства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надлежащего управления государством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3. Античная философия (УК-1, УК-5)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Отметьте античные философские школы в порядке их возникновения: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… неоплатонизм 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… ликей Аристотеля 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римский стоицизм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платоновская академия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пифагореизм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Выстройте в хронологическом порядке периоды в развитии античной философии: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классический      … эллинистический         … натурфилософский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Какая черта была наиболее характерна для античной философии?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теоцентризм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космологизм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пантеизм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эмпиризм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каком варианте указаны имена только древнегреческих философов?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Пифагор, Платон, Августин, Демокрит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Фалес, Гольбах, Гераклит, Аристотель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Анаксимен, Анаксимандр, Протагор, Сократ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Левкипп, Лейбниц, Локк, Парменид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Первооснова всего сущего в философии Платона: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божественный абсолют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мировая душа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воля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материя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4. Средневековая философия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Укажите хронологический порядок периодов в развитии средневековой философии: 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 схоластика            … патристика               … апологетика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средневековой христианской философии были характерны: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дуализм, рационализм и космоцентризм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антропоцентризм, материализм и механицизм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теоцентризм, идеи творения и откровения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гелиоцентризм, эмпиризм и метафизика</w:t>
      </w:r>
    </w:p>
    <w:p w:rsidR="00B062FB" w:rsidRPr="00B062FB" w:rsidRDefault="00B062FB" w:rsidP="00B062F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Развернувшаяся в средневековой философии дискуссия между номиналистами и реалистами – это спор о…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 общих понятий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первоосновах бытия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бессмертии души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смысле жизни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 Фома Аквинский полагал, что философия приходит к истине посредством: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разума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интуиции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откровения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опыта и разума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опыта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Борьбе со схоластическим реализмом служила знаменитая «бритва»: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Оккама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Августина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Оригена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Ансельма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Буридана</w:t>
      </w:r>
    </w:p>
    <w:p w:rsidR="00B062FB" w:rsidRPr="00B062FB" w:rsidRDefault="00B062FB" w:rsidP="00B062FB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5. Европейская философия эпохи Возрождения (УК-1, УК-5)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Пантеистические взгляды были присущи: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Данте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Монтеню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Макиавелли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Петрарке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Бруно</w:t>
      </w:r>
    </w:p>
    <w:p w:rsidR="00B062FB" w:rsidRPr="00B062FB" w:rsidRDefault="00B062FB" w:rsidP="00B062FB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Раскрыл философское значение гелиоцентрической теории Н. Коперника: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М. Монтень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Ф. Петрарка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Т. Кампанелла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Л. Валла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Дж. Бруно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3. Благородство человека, согласно гуманистам эпохи Возрождения, определяется: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заслугами перед Богом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личными заслугами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происхождением и социальной принадлежностью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происхождением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социальной принадлежностью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Ренессансные философы понимали человека как: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политическое животное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художника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творение Бога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творца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общественное животное</w:t>
      </w:r>
    </w:p>
    <w:p w:rsidR="00B062FB" w:rsidRPr="00B062FB" w:rsidRDefault="00B062FB" w:rsidP="00B062F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Аврелий Августин, Пьер Абеляр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К. Маркс, Ф. Энгельс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Т. Мор, Т. Кампанелла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 и софисты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6. Европейская философия XVII–XVIII в.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Для философии Нового времени было характерно понимание мира как: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сложного организма, проходящего стадии: рождение, расцвет, упадок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огня, вечно воспламеняющегося и угасающего 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огромного механизма, приведенного в движение Главным Механиком – Богом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хрупкого сосуда, которым нельзя манипулировать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Метод познания, предложенный Р. Декартом –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иррационализм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дуализм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Учение о множественности субстанций – монад создал…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Г.В. Лейбниц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Ф. Бэкон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Р. Декарт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Спиноза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 Отметьте, что, согласно Локку, относится к первичным качествам вещей: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форма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запах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фигура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вкус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цвет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протяженность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5. Принцип «существовать значит быть воспринимаемым» принадлежит: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Джону Локку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Рене Декарту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Джорджу Беркли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Готфриду Лейбницу 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Дэвиду Юму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7. Немецкая классическая философия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каком варианте указаны имена только представителей немецкой классической философии?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Кант, Фихте, Гегель, Фейербах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Бэкон, Декарт, Кант, Маркс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Спиноза, Фихте, Лейбниц, Гегель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Энгельс, Гоббс, Гольбах, Ницше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 формулируется категорический императив И. Канта?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«Познай самого себя!»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 делай другому того, чего не желаешь себе»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«Лучше совершить злое, чем помыслить мелкое»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«Поступай так, чтобы максима твоей воли могла стать всеобщим законом»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крайний реализм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критический рационализм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абсолютный идеализм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антропологический материализм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Укажите путь саморазвития Абсолютной идеи в учении Гегеля: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неживая природа, растения, животные, люди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творящая, сотворенная и несотворенная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логика, природа, человек, Абсолютный дух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преджизнь, жизнь, мысль, бессмертие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5. Как формулируются три закона диалектики в философском учении Гегеля?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отрицания качества, единства количественных изменений и борьбы противоположностей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противоположности качества и количества, взаимного перехода отрицаний и единства количества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сохранения и превращения энергии, земного притяжения и сложения скоростей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8. Философия середины и второй половины XIX в.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Представителями волюнтаризма являются: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Ницше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Спиноза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Маркс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Шопенгауэр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Декарт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Представители «философии жизни» трактовали жизнь как: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непрерывное творческое становление, неуловимое для познания разумом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самое, что бытие – неподвижное, не имеющее частей и познаваемое только разумом;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атомов, находящихся в постоянном движении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саморазвитие Абсолютной идеи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даются практические советы, как надо жить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разработаны стадии совершенствования человека и общества с целью достижения всеобщего благоденствия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исследуются причины происхождения жизни на Земле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Марксистская философия утверждает, что критерием общественного прогресса является: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культуры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свободы и демократии в обществе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общественная мораль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развития науки и техники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уровень развития производства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Маркс и Энгельс являются основоположниками: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идеалистической диалектики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диалектического и исторического материализма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экономического материализма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вульгарного материализма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9. Зарубежная философия ХХ в. (УК-1, УК-5)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«воля к власти» ввел в философию следующий философ: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Бергсон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Дильтей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Ницше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Шопенгауэр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Гуссерль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Одно из основных понятий в теории К. Юнга: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парадигма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разум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архетип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душа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свобода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Согласно Фрейду, структура человеческой личности включает в себя: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он, она, 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он, она, они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оно, ты, 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ты, я, сверх-я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оно, я, сверх-я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герменевтике основная задача философии, по Г. Гадамеру, – это: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философских письменных памятников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интерпретация древних идей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толкование и осмысление текста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сближение философского размышления с литературно-художественным творчеством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феноменологии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аналитической философии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герменевтики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психоанализа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структурализма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  <w:r w:rsidRPr="00B062F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B062FB" w:rsidRPr="00B062FB" w:rsidRDefault="00B062FB" w:rsidP="00B062F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ОСНОВНЫЕ ЭТАПЫ РАЗВИТИЯ ФИЛОСОФСКОЙ МЫСЛИ (УК-1, УК-5).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1. Античная философия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Этапы развития древнегреческой философии (раннегреческий период).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Особенности и основные черты древнегреческой философии классического периода.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Основные направления эллинистической философии (скептики, эпикурейцы, стоики).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Философия Древнего Рима: особенности, направления, проблематика.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2. Философия Нового времени.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Основные предпосылки и идеи философии Нового времени.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Субъективный идеализм Дж. Беркли и Д. Юма.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Характерные черты и новации философии эпохи Просвещения.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Каково значение идей Просвещения для европейской культуры и философии?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3. Философия ХХ в.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Рациональная философия XIX и ХХ вв. (позитивизм).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Иррациональная философия XIX и ХХ вв. (философия жизни, фрейдизм, экзистенциализм)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Прагматизм (Ч. Пирс, У. Джемс, Дж. Дьюи).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Почему возникла тенденция к трансформации позитивизма в конце XIX – начале XX в.?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ОСНОВНЫЕ ПРОБЛЕМЫ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1. Бытие и сознание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Мировоззренческие основания для решения проблемы бытия. Формы бытия и их сущность.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Сознание. Сущность чувственного восприятия и абстрактного мышления в сознании.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Роль языка и речи в формировании сознания и мышления. Функции языка.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Культура и генезис человеческого мышления (концепция К. Лоренца).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2. Философские концепции развития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Диалектические законы развития, их сущность и значимость.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Категории диалектики, их сущность и основные черты.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Синергетика как новая концепция развития.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3. Философия истории и культуры.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Основные концепции философии истории.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Концепция культурно-исторических типов Н. Данилевского.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Концепция локальных цивилизаций О. Шпенглера.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Философия истории А. Тойнби.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К </w:t>
      </w:r>
      <w:r w:rsidR="00C45A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ЗАЧЕТУ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</w:t>
      </w:r>
      <w:r w:rsidR="00C45A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МИРОВОЙ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ФИЛОСОФИИ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 метод философии, ее структура. Отличие философии от мифологии и религии.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Философские учения Древней Индии: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Философские учения Древнего Китая: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Древнегреческая натурфилософия. Досократики.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Сократ и софисты. Метод Сократа. 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Платона. Онтология, учение об эйдосах. Теория познания, миф о пещере.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Аристотеля. Метафизика, этика, логика.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Учения о государстве Платона и Аристотеля.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эпохи эллинизма.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средневековья: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Философия Аврелия Августина.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Фомы Аквинского и средневековая схоластика.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и патристика: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Арабо-мусульманская средневековая философия.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эпохи Возрождения.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Нового времени: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Эмпиризм Ф. Бэкона.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Рационализм Р. Декарта.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эпохи Просвещения.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 Гоббс и Дж. Локк: учения о происхождении государства и естественных правах человека.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И. Канта: «коперниканский поворот», теория познания, этика. 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Г.В.Ф. Гегеля. Онтология, логика, диалектика.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Ф. Шеллинга.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Позитивизм: основные этапы развития,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Религиозная философия С. Кьеркегора.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Ф. Ницше.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Экзистенциализм ХХ в. (М. Хайдеггер, Ж-П. Сартр, А. Камю).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Постмодернизм ХХ века: общая характеристика (М. Фуко, Ж. Деррида, Ж. Делез, Ж. Бодрийяр).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бытия в истории мировой философии (античность, средние века, Новое время).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Материя: понятие, формы существования (время и пространство). Современная наука о структуре материи.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Учения о сущности и происхождении сознания в истории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познания в истории мировой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истины в различных философских учениях.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Идея развития в философии и естествознании (Г.-В.-Ф. Гегель, Ч. Дарвин).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диалектики и проблема диалектического развития в истории мировой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Проблемы социальной философии. Общество: понятие, подходы к исследованию, типология.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истории: основные идеи и проблемы.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культуры и цивилизации в истории мировой философии (О. Шпенглер, А. Тойнби).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человека в истории мировой философии (античность, средние века, Новое время).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Учения о сущности человека в философии ХХ в. (М. Шелер, З. Фрейд, К. Юнг).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Фундаментальные проблемы в философии ХХ в.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Глобализация, ее основные направления и последствия.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B062F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УК1;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B062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B062FB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УК1; </w:t>
                  </w:r>
                  <w:r w:rsidR="00E95F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Азаренко С.А. Философия [Электронный ресурс]: учебное пособие / С.А. Азаренко. — Электрон. дан. — Москва: ФЛИНТА, 2017. — 220 с. — Режим доступа: </w:t>
      </w:r>
      <w:hyperlink r:id="rId9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https://e.lanbook.com/book/99534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Мареев, С. Н. История философии (общий курс): учеб. пособие / С. Н. Мареев, Е. В. Мареева. - М.: Акад. Проект, 2004. - 875, [1] c. - (Gaudeamus). - ISBN 5-8291-0402-4: 770-.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Гриненко, Г. В. История философии: учебник для студентов вузов / Г. В. Гриненко. - 3-е изд.; испр, и доп. - М.: Юрайт, 2010. - 689 с.: схем., табл. - Библиогр.: с. 670. - ISBN 978-5-9916-0635-6. - ISBN 978-5-9692-0886-5: 342-76.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Сторублевцева, Д. А. История философии [Текст]: учеб.-метод. пособие. Ч. 1: Философия Древнего мира / Д. А. Сторублевцева; Моск. гос. ун-т культуры и искусств. - М.: МГУКИ, 2013. - 70 с. - 90-.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Аблеев, С. Р. История мировой философии [Электронный ресурс]: учебник для вузов / С. Р. Аблеев. - М.: Юрайт, 2019. - 318 с. - ISBN 978-5-9916-5794-5.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Дополнительная литература.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Винограй Э.Г. Философия: в 2 ч. Ч. 1. История философии [Электронный ресурс]: учебное пособие / Э.Г. Винограй, З.А. Медведева, О.Э. Васькина. — Электрон. дан. — Кемерово: КемГУ, 2017. — 182 с. — Режим доступа: </w:t>
      </w:r>
      <w:hyperlink r:id="rId10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https://e.lanbook.com/book/103921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Звиревич В.Т. Древняя и средневековая философия: цикл лекций [Электронный ресурс]: учебное пособие / В.Т. Звиревич. — Электрон. дан. — Екатеринбург: УрФУ, 2015. — 324 с. — Режим доступа: </w:t>
      </w:r>
      <w:hyperlink r:id="rId11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https://e.lanbook.com/book/98676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Электронные ресурсы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Липский, Б. И. История философии [Электронный ресурс]: учебник / Б. И. Липский, Б. В. Марков. - М.: Юрайт, 2019. - 102 с. - (Бакалавр. Академический курс). - Режим доступа: https://www.biblio-online.ru. - ISBN 978-5-534-08380-4.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Гуревич, П. С. История философии [Электронный ресурс]: учебник / П. С. Гуревич. - М.: Юрайт, 2019. - 162 с. - (Бакалавр. Академический курс). - Режим доступа: https://www.biblio-online.ru. - ISBN 978-5-534-00647-6.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История философии [Электронный ресурс]: учебник / А. В. Перцев [и др.]. - М.: Юрайт, 2018. - 322 с. - (Университеты России). - Режим доступа: https://www.biblio-online.ru. - ISBN 978-5-534-06496-4.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М.: Юрайт, 2019. - 384 с. - (Бакалавр. Академический курс). - Режим доступа: https://www.biblio-online.ru. - ISBN 978-5-534-02454-8.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Современная зарубежная философия [Электронный ресурс]: учеб. пособие / Г. В. Гриненко. - М.: Юрайт, 2019. - 181 с. - (Бакалавр. Академический курс). - Режим доступа: https://www.biblio-online.ru. - ISBN 978-5-534-02414-2.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Философия Средних веков и эпохи Возрождения [Электронный ресурс]: учеб. пособие / Г. В. Гриненко. - М.: Юрайт, 2019. - 152 с. - (Бакалавр. Академический курс). - Режим доступа: https://www.biblio-online.ru. - ISBN 978-5-534-02415-9.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Гриненко, Г. В. История философии [Электронный ресурс]: учебник: в 2 ч. Ч. 2: От XVII до XXI века / Г. В. Гриненко. - 4-е изд.; пер. и доп. - М.: Юрайт, 2019. - 402 с. - (Бакалавр. Академический курс). - Режим доступа: https://www.biblio-online.ru. - ISBN 978-5-534-01843-1.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философии [Электронный ресурс]: учебник: в 2 ч. Ч. 1: От Древнего мира до эпохи просвещения / Г. В. Гриненко. - 4-е изд.; пер. и доп. - М.: Юрайт, 2019. - 290 с. - (Бакалавр. Академический курс). - Режим доступа: https://www.biblio-online.ru. - ISBN 978-5-534-01841-7.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Бессонов, Б. Н. История философии [Электронный ресурс]: учеб. пособие / Б. Н. Бессонов. - М.: Юрайт, 2019. - 278 с. - (Бакалавр. Академический курс). - Режим доступа: https://www.biblio-online.ru. - ISBN 978-5-534-01158-6.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античной философии [Электронный ресурс]: учеб. пособие / Р. В. Светлов [и др.]. - М.: Юрайт, 2019. - 288 с. - (Бакалавр. Академический курс. Модуль.). - Режим доступа: https://www.biblio-online.ru. - ISBN 978-5-534-00633-9.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Спиркин, А. Г. История философии [Электронный ресурс]: учебник / А. Г. Спиркин. - М.: Юрайт, 2019. - 136 с. - (Бакалавр. Академический курс). - Режим доступа: https://www.biblio-online.ru. - ISBN 978-5-534-08379-8.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 xml:space="preserve">Перечень ресурсов информационно-телекоммуникационной сети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«Интернет»,</w:t>
      </w: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  <w:t xml:space="preserve"> современные профессиональные базы данных и информационные справочные системы: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547259" w:rsidRPr="00D27A39" w:rsidRDefault="00547259" w:rsidP="0054725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на близкие по значению термины. 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конспектирования первоисточников и другой учебной и научной литературы;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поиска и обзора научных публикаций и электронных источников информации;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работы с тестами и вопросами для самопроверки;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-участия в научных конференциях и подготовкой компьютерных презентаций по историческим проблемам.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 работать с книгой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 начале ХХ</w:t>
      </w:r>
      <w:r w:rsidRPr="00B062FB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российское 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а) понять смысл прочитанного, уяснить цели и задачи автора научной книги;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б) повторно перечитать и уточнить основные положения работы и аргументацию автора;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в) сделать выписки;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г) дать оценку прочитанному (можно на полях тетради или листах формата А4);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д) выделить маркером или фломастером ключевые идеи или положения.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062FB">
        <w:rPr>
          <w:rFonts w:ascii="Times New Roman" w:eastAsia="Calibri" w:hAnsi="Times New Roman" w:cs="Times New Roman"/>
          <w:sz w:val="24"/>
          <w:szCs w:val="24"/>
          <w:u w:val="single"/>
        </w:rPr>
        <w:t>Учащийся должен уметь пользоваться соответствующей терминологией: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план – определенный порядок изложения чего-либо (текста, доклада, выступления);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тезисы – краткие основным положения лекции или доклада;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выписки – выдержки, цитаты из какого-либо источника;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-таблица – все числовые сведения о исторических событиях и процессах, занесенные в графическую сетку;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-резюме – краткое заключение.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Рекомендации по работе с электронными ресурсами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</w:t>
      </w:r>
    </w:p>
    <w:p w:rsidR="00B062FB" w:rsidRPr="00B062FB" w:rsidRDefault="00B062FB" w:rsidP="00B062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B062FB" w:rsidRPr="00B062FB" w:rsidRDefault="00B062FB" w:rsidP="00B062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Как подготовить доклад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547259" w:rsidRPr="0046741B" w:rsidRDefault="000B1B86" w:rsidP="0054725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r w:rsidR="00547259"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5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6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47259" w:rsidRPr="0046741B" w:rsidRDefault="00547259" w:rsidP="005472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7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547259" w:rsidRPr="00D27A39" w:rsidRDefault="00547259" w:rsidP="0054725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B062FB" w:rsidRPr="00B062FB" w:rsidTr="004C5DF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062FB" w:rsidRPr="00B062FB" w:rsidTr="004C5DF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4C5DF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4C5DF9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B062F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8C5119" w:rsidRDefault="000B1B86" w:rsidP="008C511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="008C5119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8C511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C5119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51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8C5119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8C51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8C5119"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B062FB" w:rsidRPr="00B062FB" w:rsidRDefault="00B062FB" w:rsidP="008C511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Автор: Ряполов С.В., кандидат философских наук, старший преподаватель.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B062FB" w:rsidRPr="00B06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603" w:rsidRDefault="00003603">
      <w:pPr>
        <w:spacing w:after="0" w:line="240" w:lineRule="auto"/>
      </w:pPr>
      <w:r>
        <w:separator/>
      </w:r>
    </w:p>
  </w:endnote>
  <w:endnote w:type="continuationSeparator" w:id="0">
    <w:p w:rsidR="00003603" w:rsidRDefault="0000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603" w:rsidRDefault="00003603">
      <w:pPr>
        <w:spacing w:after="0" w:line="240" w:lineRule="auto"/>
      </w:pPr>
      <w:r>
        <w:separator/>
      </w:r>
    </w:p>
  </w:footnote>
  <w:footnote w:type="continuationSeparator" w:id="0">
    <w:p w:rsidR="00003603" w:rsidRDefault="00003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7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6"/>
  </w:num>
  <w:num w:numId="2">
    <w:abstractNumId w:val="45"/>
  </w:num>
  <w:num w:numId="3">
    <w:abstractNumId w:val="71"/>
  </w:num>
  <w:num w:numId="4">
    <w:abstractNumId w:val="56"/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16"/>
  </w:num>
  <w:num w:numId="10">
    <w:abstractNumId w:val="73"/>
  </w:num>
  <w:num w:numId="11">
    <w:abstractNumId w:val="49"/>
  </w:num>
  <w:num w:numId="12">
    <w:abstractNumId w:val="21"/>
  </w:num>
  <w:num w:numId="13">
    <w:abstractNumId w:val="31"/>
  </w:num>
  <w:num w:numId="14">
    <w:abstractNumId w:val="9"/>
  </w:num>
  <w:num w:numId="15">
    <w:abstractNumId w:val="44"/>
  </w:num>
  <w:num w:numId="16">
    <w:abstractNumId w:val="59"/>
  </w:num>
  <w:num w:numId="17">
    <w:abstractNumId w:val="0"/>
  </w:num>
  <w:num w:numId="18">
    <w:abstractNumId w:val="33"/>
  </w:num>
  <w:num w:numId="19">
    <w:abstractNumId w:val="53"/>
  </w:num>
  <w:num w:numId="20">
    <w:abstractNumId w:val="78"/>
  </w:num>
  <w:num w:numId="21">
    <w:abstractNumId w:val="50"/>
  </w:num>
  <w:num w:numId="22">
    <w:abstractNumId w:val="42"/>
  </w:num>
  <w:num w:numId="23">
    <w:abstractNumId w:val="19"/>
  </w:num>
  <w:num w:numId="24">
    <w:abstractNumId w:val="85"/>
  </w:num>
  <w:num w:numId="25">
    <w:abstractNumId w:val="51"/>
  </w:num>
  <w:num w:numId="26">
    <w:abstractNumId w:val="20"/>
  </w:num>
  <w:num w:numId="27">
    <w:abstractNumId w:val="18"/>
  </w:num>
  <w:num w:numId="28">
    <w:abstractNumId w:val="1"/>
  </w:num>
  <w:num w:numId="29">
    <w:abstractNumId w:val="27"/>
  </w:num>
  <w:num w:numId="30">
    <w:abstractNumId w:val="83"/>
  </w:num>
  <w:num w:numId="31">
    <w:abstractNumId w:val="17"/>
  </w:num>
  <w:num w:numId="32">
    <w:abstractNumId w:val="81"/>
  </w:num>
  <w:num w:numId="33">
    <w:abstractNumId w:val="13"/>
  </w:num>
  <w:num w:numId="34">
    <w:abstractNumId w:val="46"/>
  </w:num>
  <w:num w:numId="35">
    <w:abstractNumId w:val="2"/>
  </w:num>
  <w:num w:numId="36">
    <w:abstractNumId w:val="58"/>
  </w:num>
  <w:num w:numId="37">
    <w:abstractNumId w:val="68"/>
  </w:num>
  <w:num w:numId="38">
    <w:abstractNumId w:val="48"/>
  </w:num>
  <w:num w:numId="39">
    <w:abstractNumId w:val="32"/>
  </w:num>
  <w:num w:numId="40">
    <w:abstractNumId w:val="77"/>
  </w:num>
  <w:num w:numId="41">
    <w:abstractNumId w:val="61"/>
  </w:num>
  <w:num w:numId="42">
    <w:abstractNumId w:val="39"/>
  </w:num>
  <w:num w:numId="43">
    <w:abstractNumId w:val="22"/>
  </w:num>
  <w:num w:numId="44">
    <w:abstractNumId w:val="26"/>
  </w:num>
  <w:num w:numId="45">
    <w:abstractNumId w:val="60"/>
  </w:num>
  <w:num w:numId="46">
    <w:abstractNumId w:val="64"/>
  </w:num>
  <w:num w:numId="47">
    <w:abstractNumId w:val="63"/>
  </w:num>
  <w:num w:numId="48">
    <w:abstractNumId w:val="5"/>
  </w:num>
  <w:num w:numId="49">
    <w:abstractNumId w:val="30"/>
  </w:num>
  <w:num w:numId="50">
    <w:abstractNumId w:val="14"/>
  </w:num>
  <w:num w:numId="51">
    <w:abstractNumId w:val="47"/>
  </w:num>
  <w:num w:numId="52">
    <w:abstractNumId w:val="15"/>
  </w:num>
  <w:num w:numId="53">
    <w:abstractNumId w:val="82"/>
  </w:num>
  <w:num w:numId="54">
    <w:abstractNumId w:val="72"/>
  </w:num>
  <w:num w:numId="55">
    <w:abstractNumId w:val="25"/>
  </w:num>
  <w:num w:numId="56">
    <w:abstractNumId w:val="41"/>
  </w:num>
  <w:num w:numId="57">
    <w:abstractNumId w:val="28"/>
  </w:num>
  <w:num w:numId="58">
    <w:abstractNumId w:val="80"/>
  </w:num>
  <w:num w:numId="59">
    <w:abstractNumId w:val="12"/>
  </w:num>
  <w:num w:numId="60">
    <w:abstractNumId w:val="40"/>
  </w:num>
  <w:num w:numId="61">
    <w:abstractNumId w:val="55"/>
  </w:num>
  <w:num w:numId="62">
    <w:abstractNumId w:val="43"/>
  </w:num>
  <w:num w:numId="63">
    <w:abstractNumId w:val="79"/>
  </w:num>
  <w:num w:numId="64">
    <w:abstractNumId w:val="29"/>
  </w:num>
  <w:num w:numId="65">
    <w:abstractNumId w:val="67"/>
  </w:num>
  <w:num w:numId="66">
    <w:abstractNumId w:val="24"/>
  </w:num>
  <w:num w:numId="67">
    <w:abstractNumId w:val="37"/>
  </w:num>
  <w:num w:numId="68">
    <w:abstractNumId w:val="57"/>
  </w:num>
  <w:num w:numId="69">
    <w:abstractNumId w:val="62"/>
  </w:num>
  <w:num w:numId="70">
    <w:abstractNumId w:val="75"/>
  </w:num>
  <w:num w:numId="71">
    <w:abstractNumId w:val="34"/>
  </w:num>
  <w:num w:numId="72">
    <w:abstractNumId w:val="86"/>
  </w:num>
  <w:num w:numId="73">
    <w:abstractNumId w:val="38"/>
  </w:num>
  <w:num w:numId="74">
    <w:abstractNumId w:val="54"/>
  </w:num>
  <w:num w:numId="75">
    <w:abstractNumId w:val="65"/>
  </w:num>
  <w:num w:numId="76">
    <w:abstractNumId w:val="69"/>
  </w:num>
  <w:num w:numId="77">
    <w:abstractNumId w:val="52"/>
  </w:num>
  <w:num w:numId="78">
    <w:abstractNumId w:val="76"/>
  </w:num>
  <w:num w:numId="79">
    <w:abstractNumId w:val="70"/>
  </w:num>
  <w:num w:numId="80">
    <w:abstractNumId w:val="35"/>
  </w:num>
  <w:num w:numId="81">
    <w:abstractNumId w:val="36"/>
  </w:num>
  <w:num w:numId="82">
    <w:abstractNumId w:val="23"/>
  </w:num>
  <w:num w:numId="83">
    <w:abstractNumId w:val="10"/>
  </w:num>
  <w:num w:numId="84">
    <w:abstractNumId w:val="11"/>
  </w:num>
  <w:num w:numId="85">
    <w:abstractNumId w:val="7"/>
  </w:num>
  <w:num w:numId="86">
    <w:abstractNumId w:val="84"/>
  </w:num>
  <w:num w:numId="87">
    <w:abstractNumId w:val="74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3603"/>
    <w:rsid w:val="00011F70"/>
    <w:rsid w:val="00013339"/>
    <w:rsid w:val="00040E34"/>
    <w:rsid w:val="00046169"/>
    <w:rsid w:val="00047DE9"/>
    <w:rsid w:val="0005489B"/>
    <w:rsid w:val="00057ECB"/>
    <w:rsid w:val="00060C49"/>
    <w:rsid w:val="00065874"/>
    <w:rsid w:val="00065E30"/>
    <w:rsid w:val="00081BBA"/>
    <w:rsid w:val="00086F3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17190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A7799"/>
    <w:rsid w:val="003C2EEA"/>
    <w:rsid w:val="003C781C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56804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C5DF9"/>
    <w:rsid w:val="004D1DA1"/>
    <w:rsid w:val="004D2AAB"/>
    <w:rsid w:val="004D5797"/>
    <w:rsid w:val="004D7BEE"/>
    <w:rsid w:val="004F01F5"/>
    <w:rsid w:val="00501456"/>
    <w:rsid w:val="00503D2D"/>
    <w:rsid w:val="00521F10"/>
    <w:rsid w:val="0052619D"/>
    <w:rsid w:val="00535754"/>
    <w:rsid w:val="00547259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75B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3533E"/>
    <w:rsid w:val="00645C7A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7265D"/>
    <w:rsid w:val="008A79A2"/>
    <w:rsid w:val="008C5119"/>
    <w:rsid w:val="008D0484"/>
    <w:rsid w:val="008E0BD7"/>
    <w:rsid w:val="008E3E3E"/>
    <w:rsid w:val="008F79F6"/>
    <w:rsid w:val="00900331"/>
    <w:rsid w:val="00900FDA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3690A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062FB"/>
    <w:rsid w:val="00B13D24"/>
    <w:rsid w:val="00B30F13"/>
    <w:rsid w:val="00B35738"/>
    <w:rsid w:val="00B50203"/>
    <w:rsid w:val="00B507DA"/>
    <w:rsid w:val="00B55128"/>
    <w:rsid w:val="00B62454"/>
    <w:rsid w:val="00B72D52"/>
    <w:rsid w:val="00B765D9"/>
    <w:rsid w:val="00B83DB3"/>
    <w:rsid w:val="00BA0A4E"/>
    <w:rsid w:val="00BA0C16"/>
    <w:rsid w:val="00BB0031"/>
    <w:rsid w:val="00BB74BC"/>
    <w:rsid w:val="00BC7714"/>
    <w:rsid w:val="00BD0283"/>
    <w:rsid w:val="00BE57CD"/>
    <w:rsid w:val="00BE7C0A"/>
    <w:rsid w:val="00BF0883"/>
    <w:rsid w:val="00BF2F06"/>
    <w:rsid w:val="00C03B4C"/>
    <w:rsid w:val="00C1242D"/>
    <w:rsid w:val="00C220D1"/>
    <w:rsid w:val="00C23448"/>
    <w:rsid w:val="00C312CA"/>
    <w:rsid w:val="00C45AC7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354"/>
    <w:rsid w:val="00DF0D3A"/>
    <w:rsid w:val="00DF2F2C"/>
    <w:rsid w:val="00E3113F"/>
    <w:rsid w:val="00E3187B"/>
    <w:rsid w:val="00E32684"/>
    <w:rsid w:val="00E40D44"/>
    <w:rsid w:val="00E549F9"/>
    <w:rsid w:val="00E66EF1"/>
    <w:rsid w:val="00E67C4C"/>
    <w:rsid w:val="00E73D65"/>
    <w:rsid w:val="00E8562D"/>
    <w:rsid w:val="00E95F00"/>
    <w:rsid w:val="00EA16C0"/>
    <w:rsid w:val="00EA5EA3"/>
    <w:rsid w:val="00EA622F"/>
    <w:rsid w:val="00EB16A5"/>
    <w:rsid w:val="00EC2482"/>
    <w:rsid w:val="00ED2225"/>
    <w:rsid w:val="00EF73C4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C21A6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B4EAC"/>
  </w:style>
  <w:style w:type="paragraph" w:styleId="1">
    <w:name w:val="heading 1"/>
    <w:basedOn w:val="a0"/>
    <w:next w:val="a0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1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aliases w:val="Название"/>
    <w:basedOn w:val="a0"/>
    <w:next w:val="a0"/>
    <w:link w:val="a7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aliases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qFormat/>
  </w:style>
  <w:style w:type="paragraph" w:styleId="ae">
    <w:name w:val="footer"/>
    <w:basedOn w:val="a0"/>
    <w:link w:val="af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qFormat/>
  </w:style>
  <w:style w:type="table" w:styleId="af1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qFormat/>
    <w:pPr>
      <w:spacing w:after="57"/>
    </w:pPr>
  </w:style>
  <w:style w:type="paragraph" w:styleId="24">
    <w:name w:val="toc 2"/>
    <w:basedOn w:val="a0"/>
    <w:next w:val="a0"/>
    <w:uiPriority w:val="39"/>
    <w:unhideWhenUsed/>
    <w:qFormat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qFormat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0"/>
    <w:next w:val="a0"/>
    <w:uiPriority w:val="99"/>
    <w:unhideWhenUsed/>
    <w:pPr>
      <w:spacing w:after="0"/>
    </w:pPr>
  </w:style>
  <w:style w:type="paragraph" w:styleId="af8">
    <w:name w:val="footnote text"/>
    <w:basedOn w:val="a0"/>
    <w:link w:val="af9"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Pr>
      <w:sz w:val="20"/>
      <w:szCs w:val="20"/>
    </w:rPr>
  </w:style>
  <w:style w:type="character" w:styleId="afa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ody Text Indent"/>
    <w:aliases w:val="текст,Основной текст 1,Нумерованный список !!,Надин стиль,Надин стиль Знак"/>
    <w:basedOn w:val="a0"/>
    <w:link w:val="afc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c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fb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Normal (Web)"/>
    <w:basedOn w:val="a0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Для таблиц"/>
    <w:basedOn w:val="a0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0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basedOn w:val="a1"/>
    <w:uiPriority w:val="22"/>
    <w:qFormat/>
    <w:rsid w:val="00CE5C1E"/>
    <w:rPr>
      <w:b/>
      <w:bCs/>
    </w:rPr>
  </w:style>
  <w:style w:type="character" w:customStyle="1" w:styleId="link">
    <w:name w:val="link"/>
    <w:basedOn w:val="a1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0"/>
    <w:link w:val="aff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1">
    <w:name w:val="Основной текст Знак"/>
    <w:basedOn w:val="a1"/>
    <w:link w:val="aff0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3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2">
    <w:name w:val="page number"/>
    <w:basedOn w:val="a1"/>
    <w:rsid w:val="003F23AD"/>
  </w:style>
  <w:style w:type="character" w:customStyle="1" w:styleId="aff3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1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1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1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1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1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f0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4">
    <w:name w:val="List"/>
    <w:basedOn w:val="aff0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5">
    <w:name w:val="Block Text"/>
    <w:basedOn w:val="a0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0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1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0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1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0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1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0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1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6">
    <w:name w:val="список с точками"/>
    <w:basedOn w:val="a0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Balloon Text"/>
    <w:basedOn w:val="a0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1"/>
    <w:link w:val="aff7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0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0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0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0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8">
    <w:name w:val="annotation reference"/>
    <w:basedOn w:val="a1"/>
    <w:unhideWhenUsed/>
    <w:rsid w:val="003F23AD"/>
    <w:rPr>
      <w:sz w:val="16"/>
      <w:szCs w:val="16"/>
    </w:rPr>
  </w:style>
  <w:style w:type="paragraph" w:styleId="aff9">
    <w:name w:val="annotation text"/>
    <w:basedOn w:val="a0"/>
    <w:link w:val="affa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a">
    <w:name w:val="Текст примечания Знак"/>
    <w:basedOn w:val="a1"/>
    <w:link w:val="aff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annotation subject"/>
    <w:basedOn w:val="aff9"/>
    <w:next w:val="aff9"/>
    <w:link w:val="affc"/>
    <w:unhideWhenUsed/>
    <w:rsid w:val="003F23AD"/>
    <w:rPr>
      <w:b/>
      <w:bCs/>
    </w:rPr>
  </w:style>
  <w:style w:type="character" w:customStyle="1" w:styleId="affc">
    <w:name w:val="Тема примечания Знак"/>
    <w:basedOn w:val="affa"/>
    <w:link w:val="affb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d">
    <w:name w:val="Содержимое таблицы"/>
    <w:basedOn w:val="a0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0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3"/>
    <w:uiPriority w:val="99"/>
    <w:semiHidden/>
    <w:rsid w:val="00B062FB"/>
  </w:style>
  <w:style w:type="paragraph" w:customStyle="1" w:styleId="a">
    <w:name w:val="Номер"/>
    <w:basedOn w:val="a0"/>
    <w:rsid w:val="00B062FB"/>
    <w:pPr>
      <w:numPr>
        <w:numId w:val="7"/>
      </w:numPr>
      <w:tabs>
        <w:tab w:val="left" w:pos="839"/>
      </w:tabs>
      <w:spacing w:after="80" w:line="216" w:lineRule="auto"/>
      <w:jc w:val="both"/>
    </w:pPr>
    <w:rPr>
      <w:rFonts w:ascii="Times New Roman" w:eastAsia="Times New Roman" w:hAnsi="Times New Roman" w:cs="Times New Roman"/>
      <w:color w:val="000000"/>
      <w:spacing w:val="-2"/>
      <w:sz w:val="23"/>
      <w:szCs w:val="32"/>
      <w:lang w:eastAsia="ru-RU"/>
    </w:rPr>
  </w:style>
  <w:style w:type="character" w:customStyle="1" w:styleId="affe">
    <w:name w:val="Полужирный"/>
    <w:rsid w:val="00B062FB"/>
    <w:rPr>
      <w:b/>
    </w:rPr>
  </w:style>
  <w:style w:type="paragraph" w:customStyle="1" w:styleId="afff">
    <w:name w:val="Стиль Номер + влево"/>
    <w:basedOn w:val="a"/>
    <w:rsid w:val="00B062FB"/>
    <w:pPr>
      <w:numPr>
        <w:numId w:val="0"/>
      </w:numPr>
    </w:pPr>
    <w:rPr>
      <w:bCs/>
      <w:spacing w:val="0"/>
      <w:szCs w:val="23"/>
    </w:rPr>
  </w:style>
  <w:style w:type="paragraph" w:customStyle="1" w:styleId="320">
    <w:name w:val="Основной текст с отступом 32"/>
    <w:basedOn w:val="a0"/>
    <w:rsid w:val="00B062FB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f0">
    <w:name w:val="Plain Text"/>
    <w:basedOn w:val="a0"/>
    <w:link w:val="afff1"/>
    <w:rsid w:val="00B062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1"/>
    <w:link w:val="afff0"/>
    <w:rsid w:val="00B062F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1">
    <w:name w:val="H1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ublished">
    <w:name w:val="published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TML">
    <w:name w:val="HTML Preformatted"/>
    <w:basedOn w:val="a0"/>
    <w:link w:val="HTML0"/>
    <w:rsid w:val="00B062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B062F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2"/>
    <w:next w:val="af1"/>
    <w:rsid w:val="00B06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Emphasis"/>
    <w:uiPriority w:val="20"/>
    <w:qFormat/>
    <w:rsid w:val="00B062FB"/>
    <w:rPr>
      <w:i/>
      <w:iCs/>
    </w:rPr>
  </w:style>
  <w:style w:type="paragraph" w:styleId="afff3">
    <w:name w:val="Document Map"/>
    <w:basedOn w:val="a0"/>
    <w:link w:val="afff4"/>
    <w:semiHidden/>
    <w:rsid w:val="00B062FB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afff4">
    <w:name w:val="Схема документа Знак"/>
    <w:basedOn w:val="a1"/>
    <w:link w:val="afff3"/>
    <w:semiHidden/>
    <w:rsid w:val="00B062F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0"/>
    <w:rsid w:val="00B062FB"/>
    <w:pPr>
      <w:spacing w:after="0" w:line="240" w:lineRule="auto"/>
      <w:outlineLvl w:val="1"/>
    </w:pPr>
    <w:rPr>
      <w:rFonts w:ascii="Verdana" w:eastAsia="Times New Roman" w:hAnsi="Verdana" w:cs="Times New Roman"/>
      <w:kern w:val="36"/>
      <w:sz w:val="43"/>
      <w:szCs w:val="43"/>
      <w:lang w:eastAsia="ru-RU"/>
    </w:rPr>
  </w:style>
  <w:style w:type="paragraph" w:customStyle="1" w:styleId="book-additionalinfo-item">
    <w:name w:val="book-additional_info-item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ok-authors">
    <w:name w:val="book-authors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17" Type="http://schemas.openxmlformats.org/officeDocument/2006/relationships/hyperlink" Target="http://www.eLIBRARY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iblio-online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9867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.lanbook.com" TargetMode="External"/><Relationship Id="rId10" Type="http://schemas.openxmlformats.org/officeDocument/2006/relationships/hyperlink" Target="https://e.lanbook.com/book/103921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e.lanbook.com/book/99534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6457339-0D88-4444-973D-334A3988B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7074</Words>
  <Characters>40322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3</cp:revision>
  <cp:lastPrinted>2021-12-28T11:32:00Z</cp:lastPrinted>
  <dcterms:created xsi:type="dcterms:W3CDTF">2022-07-06T07:09:00Z</dcterms:created>
  <dcterms:modified xsi:type="dcterms:W3CDTF">2022-09-28T09:26:00Z</dcterms:modified>
</cp:coreProperties>
</file>